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681B" w14:textId="2C7DFC41" w:rsidR="00097404" w:rsidRPr="00601E27" w:rsidRDefault="00601E27" w:rsidP="00601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center"/>
        <w:rPr>
          <w:rFonts w:cs="Calibri"/>
          <w:b/>
          <w:bCs/>
          <w:lang w:val="en-GB"/>
        </w:rPr>
      </w:pPr>
      <w:r w:rsidRPr="00601E27">
        <w:rPr>
          <w:rFonts w:cs="Calibri"/>
          <w:b/>
          <w:bCs/>
          <w:lang w:val="en-GB"/>
        </w:rPr>
        <w:t>Sworn statement for Companies</w:t>
      </w:r>
    </w:p>
    <w:p w14:paraId="03D97ADC" w14:textId="77777777" w:rsidR="00E236AC" w:rsidRPr="00601E27" w:rsidRDefault="00E236AC" w:rsidP="00601E27">
      <w:pPr>
        <w:contextualSpacing/>
        <w:jc w:val="both"/>
        <w:rPr>
          <w:rFonts w:cs="Calibri"/>
          <w:lang w:val="en-GB"/>
        </w:rPr>
      </w:pPr>
    </w:p>
    <w:p w14:paraId="37389F6A" w14:textId="77E7D4B0" w:rsidR="00E236AC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fr-BE"/>
        </w:rPr>
      </w:pPr>
      <w:r w:rsidRPr="00601E27">
        <w:rPr>
          <w:rFonts w:cs="Calibri"/>
          <w:sz w:val="22"/>
          <w:szCs w:val="22"/>
          <w:lang w:val="fr-BE"/>
        </w:rPr>
        <w:t xml:space="preserve">The </w:t>
      </w:r>
      <w:proofErr w:type="spellStart"/>
      <w:r w:rsidRPr="00601E27">
        <w:rPr>
          <w:rFonts w:cs="Calibri"/>
          <w:sz w:val="22"/>
          <w:szCs w:val="22"/>
          <w:lang w:val="fr-BE"/>
        </w:rPr>
        <w:t>undersigned</w:t>
      </w:r>
      <w:proofErr w:type="spellEnd"/>
      <w:r w:rsidRPr="00601E27">
        <w:rPr>
          <w:rFonts w:cs="Calibri"/>
          <w:sz w:val="22"/>
          <w:szCs w:val="22"/>
          <w:lang w:val="fr-BE"/>
        </w:rPr>
        <w:t>,</w:t>
      </w:r>
    </w:p>
    <w:p w14:paraId="12486E0B" w14:textId="77777777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fr-BE"/>
        </w:rPr>
      </w:pPr>
    </w:p>
    <w:p w14:paraId="7FB248E0" w14:textId="546B8C87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>[</w:t>
      </w:r>
      <w:r w:rsidR="00601E27" w:rsidRPr="00601E27">
        <w:rPr>
          <w:rFonts w:cs="Calibri"/>
          <w:sz w:val="22"/>
          <w:szCs w:val="22"/>
          <w:highlight w:val="yellow"/>
          <w:lang w:val="en-GB"/>
        </w:rPr>
        <w:t>Surname and Family name</w:t>
      </w:r>
      <w:r w:rsidRPr="00601E27">
        <w:rPr>
          <w:rFonts w:cs="Calibri"/>
          <w:sz w:val="22"/>
          <w:szCs w:val="22"/>
          <w:lang w:val="en-GB"/>
        </w:rPr>
        <w:t xml:space="preserve">], </w:t>
      </w:r>
      <w:r w:rsidR="00601E27" w:rsidRPr="00601E27">
        <w:rPr>
          <w:rFonts w:cs="Calibri"/>
          <w:sz w:val="22"/>
          <w:szCs w:val="22"/>
          <w:lang w:val="en-GB"/>
        </w:rPr>
        <w:t xml:space="preserve">residing at </w:t>
      </w:r>
      <w:r w:rsidRPr="00601E27">
        <w:rPr>
          <w:rFonts w:cs="Calibri"/>
          <w:sz w:val="22"/>
          <w:szCs w:val="22"/>
          <w:lang w:val="en-GB"/>
        </w:rPr>
        <w:t>[</w:t>
      </w:r>
      <w:r w:rsidR="00601E27" w:rsidRPr="00601E27">
        <w:rPr>
          <w:rFonts w:cs="Calibri"/>
          <w:sz w:val="22"/>
          <w:szCs w:val="22"/>
          <w:highlight w:val="yellow"/>
          <w:lang w:val="en-GB"/>
        </w:rPr>
        <w:t>full residence address</w:t>
      </w:r>
      <w:r w:rsidRPr="00601E27">
        <w:rPr>
          <w:rFonts w:cs="Calibri"/>
          <w:sz w:val="22"/>
          <w:szCs w:val="22"/>
          <w:lang w:val="en-GB"/>
        </w:rPr>
        <w:t>]</w:t>
      </w:r>
    </w:p>
    <w:p w14:paraId="75A2B202" w14:textId="77777777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</w:p>
    <w:p w14:paraId="7D93E1A5" w14:textId="37461EAA" w:rsidR="00E236AC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 xml:space="preserve">acting as </w:t>
      </w:r>
      <w:r w:rsidR="00E236AC" w:rsidRPr="00601E27">
        <w:rPr>
          <w:rFonts w:cs="Calibri"/>
          <w:sz w:val="22"/>
          <w:szCs w:val="22"/>
          <w:lang w:val="en-GB"/>
        </w:rPr>
        <w:t>[</w:t>
      </w:r>
      <w:r w:rsidRPr="00601E27">
        <w:rPr>
          <w:rFonts w:cs="Calibri"/>
          <w:sz w:val="22"/>
          <w:szCs w:val="22"/>
          <w:highlight w:val="yellow"/>
          <w:lang w:val="en-GB"/>
        </w:rPr>
        <w:t>director</w:t>
      </w:r>
      <w:r w:rsidR="00E236AC" w:rsidRPr="00601E27">
        <w:rPr>
          <w:rFonts w:cs="Calibri"/>
          <w:sz w:val="22"/>
          <w:szCs w:val="22"/>
          <w:highlight w:val="yellow"/>
          <w:lang w:val="en-GB"/>
        </w:rPr>
        <w:t xml:space="preserve">, </w:t>
      </w:r>
      <w:r w:rsidRPr="00601E27">
        <w:rPr>
          <w:rFonts w:cs="Calibri"/>
          <w:sz w:val="22"/>
          <w:szCs w:val="22"/>
          <w:highlight w:val="yellow"/>
          <w:lang w:val="en-GB"/>
        </w:rPr>
        <w:t>managing director, authorized agent</w:t>
      </w:r>
      <w:r w:rsidR="00E236AC" w:rsidRPr="00601E27">
        <w:rPr>
          <w:rFonts w:cs="Calibri"/>
          <w:sz w:val="22"/>
          <w:szCs w:val="22"/>
          <w:highlight w:val="yellow"/>
          <w:lang w:val="en-GB"/>
        </w:rPr>
        <w:t>, repr</w:t>
      </w:r>
      <w:r w:rsidRPr="00601E27">
        <w:rPr>
          <w:rFonts w:cs="Calibri"/>
          <w:sz w:val="22"/>
          <w:szCs w:val="22"/>
          <w:highlight w:val="yellow"/>
          <w:lang w:val="en-GB"/>
        </w:rPr>
        <w:t>e</w:t>
      </w:r>
      <w:r w:rsidR="00E236AC" w:rsidRPr="00601E27">
        <w:rPr>
          <w:rFonts w:cs="Calibri"/>
          <w:sz w:val="22"/>
          <w:szCs w:val="22"/>
          <w:highlight w:val="yellow"/>
          <w:lang w:val="en-GB"/>
        </w:rPr>
        <w:t>senta</w:t>
      </w:r>
      <w:r w:rsidRPr="00601E27">
        <w:rPr>
          <w:rFonts w:cs="Calibri"/>
          <w:sz w:val="22"/>
          <w:szCs w:val="22"/>
          <w:highlight w:val="yellow"/>
          <w:lang w:val="en-GB"/>
        </w:rPr>
        <w:t>tive or other</w:t>
      </w:r>
      <w:r w:rsidR="00E236AC" w:rsidRPr="00601E27">
        <w:rPr>
          <w:rFonts w:cs="Calibri"/>
          <w:sz w:val="22"/>
          <w:szCs w:val="22"/>
          <w:lang w:val="en-GB"/>
        </w:rPr>
        <w:t xml:space="preserve">] </w:t>
      </w:r>
      <w:r w:rsidRPr="00601E27">
        <w:rPr>
          <w:rFonts w:cs="Calibri"/>
          <w:sz w:val="22"/>
          <w:szCs w:val="22"/>
          <w:lang w:val="en-GB"/>
        </w:rPr>
        <w:t>of</w:t>
      </w:r>
    </w:p>
    <w:p w14:paraId="2D447EF0" w14:textId="77777777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</w:p>
    <w:p w14:paraId="37C68ABD" w14:textId="04DE075F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>[</w:t>
      </w:r>
      <w:r w:rsidR="00601E27" w:rsidRPr="00601E27">
        <w:rPr>
          <w:rFonts w:cs="Calibri"/>
          <w:b/>
          <w:bCs/>
          <w:sz w:val="22"/>
          <w:szCs w:val="22"/>
          <w:highlight w:val="yellow"/>
          <w:lang w:val="en-GB"/>
        </w:rPr>
        <w:t>company</w:t>
      </w:r>
      <w:r w:rsidRPr="00601E27">
        <w:rPr>
          <w:rFonts w:cs="Calibri"/>
          <w:sz w:val="22"/>
          <w:szCs w:val="22"/>
          <w:lang w:val="en-GB"/>
        </w:rPr>
        <w:t>] [</w:t>
      </w:r>
      <w:r w:rsidR="00601E27" w:rsidRPr="00601E27">
        <w:rPr>
          <w:rFonts w:cs="Calibri"/>
          <w:b/>
          <w:bCs/>
          <w:sz w:val="22"/>
          <w:szCs w:val="22"/>
          <w:highlight w:val="yellow"/>
          <w:lang w:val="en-GB"/>
        </w:rPr>
        <w:t>company form</w:t>
      </w:r>
      <w:r w:rsidRPr="00601E27">
        <w:rPr>
          <w:rFonts w:cs="Calibri"/>
          <w:sz w:val="22"/>
          <w:szCs w:val="22"/>
          <w:lang w:val="en-GB"/>
        </w:rPr>
        <w:t>] (</w:t>
      </w:r>
      <w:r w:rsidR="00601E27" w:rsidRPr="00601E27">
        <w:rPr>
          <w:rFonts w:cs="Calibri"/>
          <w:sz w:val="22"/>
          <w:szCs w:val="22"/>
          <w:lang w:val="en-GB"/>
        </w:rPr>
        <w:t>CBE</w:t>
      </w:r>
      <w:r w:rsidRPr="00601E27">
        <w:rPr>
          <w:rFonts w:cs="Calibri"/>
          <w:sz w:val="22"/>
          <w:szCs w:val="22"/>
          <w:lang w:val="en-GB"/>
        </w:rPr>
        <w:t xml:space="preserve"> [</w:t>
      </w:r>
      <w:r w:rsidR="00601E27" w:rsidRPr="00601E27">
        <w:rPr>
          <w:rFonts w:cs="Calibri"/>
          <w:sz w:val="22"/>
          <w:szCs w:val="22"/>
          <w:highlight w:val="yellow"/>
          <w:lang w:val="en-GB"/>
        </w:rPr>
        <w:t>CBE no.</w:t>
      </w:r>
      <w:r w:rsidRPr="00601E27">
        <w:rPr>
          <w:rFonts w:cs="Calibri"/>
          <w:sz w:val="22"/>
          <w:szCs w:val="22"/>
          <w:lang w:val="en-GB"/>
        </w:rPr>
        <w:t xml:space="preserve">]), </w:t>
      </w:r>
      <w:r w:rsidR="00601E27" w:rsidRPr="00601E27">
        <w:rPr>
          <w:rFonts w:cs="Calibri"/>
          <w:sz w:val="22"/>
          <w:szCs w:val="22"/>
          <w:lang w:val="en-GB"/>
        </w:rPr>
        <w:t xml:space="preserve">having its registered seat at </w:t>
      </w:r>
      <w:r w:rsidRPr="00601E27">
        <w:rPr>
          <w:rFonts w:cs="Calibri"/>
          <w:sz w:val="22"/>
          <w:szCs w:val="22"/>
          <w:lang w:val="en-GB"/>
        </w:rPr>
        <w:t>[</w:t>
      </w:r>
      <w:r w:rsidR="00601E27" w:rsidRPr="00601E27">
        <w:rPr>
          <w:rFonts w:cs="Calibri"/>
          <w:sz w:val="22"/>
          <w:szCs w:val="22"/>
          <w:highlight w:val="yellow"/>
          <w:lang w:val="en-GB"/>
        </w:rPr>
        <w:t>registered seat</w:t>
      </w:r>
      <w:r w:rsidRPr="00601E27">
        <w:rPr>
          <w:rFonts w:cs="Calibri"/>
          <w:sz w:val="22"/>
          <w:szCs w:val="22"/>
          <w:lang w:val="en-GB"/>
        </w:rPr>
        <w:t>],</w:t>
      </w:r>
    </w:p>
    <w:p w14:paraId="56C54E6C" w14:textId="77777777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</w:p>
    <w:p w14:paraId="6A5E764D" w14:textId="10942835" w:rsidR="00E236AC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>swear that</w:t>
      </w:r>
      <w:r w:rsidR="00E236AC" w:rsidRPr="00601E27">
        <w:rPr>
          <w:rFonts w:cs="Calibri"/>
          <w:sz w:val="22"/>
          <w:szCs w:val="22"/>
          <w:lang w:val="en-GB"/>
        </w:rPr>
        <w:t xml:space="preserve"> </w:t>
      </w:r>
      <w:r w:rsidRPr="00601E27">
        <w:rPr>
          <w:rFonts w:cs="Calibri"/>
          <w:sz w:val="22"/>
          <w:szCs w:val="22"/>
          <w:lang w:val="en-GB"/>
        </w:rPr>
        <w:t xml:space="preserve">the </w:t>
      </w:r>
      <w:proofErr w:type="gramStart"/>
      <w:r w:rsidRPr="00601E27">
        <w:rPr>
          <w:rFonts w:cs="Calibri"/>
          <w:sz w:val="22"/>
          <w:szCs w:val="22"/>
          <w:lang w:val="en-GB"/>
        </w:rPr>
        <w:t>aforementioned company</w:t>
      </w:r>
      <w:proofErr w:type="gramEnd"/>
      <w:r w:rsidR="00E236AC" w:rsidRPr="00601E27">
        <w:rPr>
          <w:rFonts w:cs="Calibri"/>
          <w:sz w:val="22"/>
          <w:szCs w:val="22"/>
          <w:lang w:val="en-GB"/>
        </w:rPr>
        <w:t xml:space="preserve">, </w:t>
      </w:r>
      <w:r w:rsidRPr="00601E27">
        <w:rPr>
          <w:rFonts w:cs="Calibri"/>
          <w:sz w:val="22"/>
          <w:szCs w:val="22"/>
          <w:lang w:val="en-GB"/>
        </w:rPr>
        <w:t xml:space="preserve">on the day the complaint was submitted to </w:t>
      </w:r>
      <w:r w:rsidRPr="00601E27">
        <w:rPr>
          <w:rFonts w:cs="Calibri"/>
          <w:sz w:val="22"/>
          <w:szCs w:val="22"/>
          <w:lang w:val="en-GB"/>
        </w:rPr>
        <w:t>the Mediation Service on Financial Matters (</w:t>
      </w:r>
      <w:r w:rsidRPr="00601E27">
        <w:rPr>
          <w:rFonts w:cs="Calibri"/>
          <w:sz w:val="22"/>
          <w:szCs w:val="22"/>
          <w:lang w:val="en-GB"/>
        </w:rPr>
        <w:t>Ombudsfin</w:t>
      </w:r>
      <w:r w:rsidRPr="00601E27">
        <w:rPr>
          <w:rFonts w:cs="Calibri"/>
          <w:sz w:val="22"/>
          <w:szCs w:val="22"/>
          <w:lang w:val="en-GB"/>
        </w:rPr>
        <w:t>)</w:t>
      </w:r>
      <w:r w:rsidR="00E236AC" w:rsidRPr="00601E27">
        <w:rPr>
          <w:rFonts w:cs="Calibri"/>
          <w:sz w:val="22"/>
          <w:szCs w:val="22"/>
          <w:lang w:val="en-GB"/>
        </w:rPr>
        <w:t>,</w:t>
      </w:r>
    </w:p>
    <w:p w14:paraId="44ED457C" w14:textId="77777777" w:rsidR="00E236AC" w:rsidRPr="00601E27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</w:p>
    <w:p w14:paraId="1E43E172" w14:textId="28CB9989" w:rsidR="00601E27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sdt>
        <w:sdtPr>
          <w:rPr>
            <w:rFonts w:cs="Calibri"/>
            <w:sz w:val="22"/>
            <w:szCs w:val="22"/>
            <w:lang w:val="en-GB"/>
          </w:rPr>
          <w:id w:val="166497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E27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601E27">
        <w:rPr>
          <w:rFonts w:cs="Calibri"/>
          <w:sz w:val="22"/>
          <w:szCs w:val="22"/>
          <w:lang w:val="en-GB"/>
        </w:rPr>
        <w:t xml:space="preserve"> </w:t>
      </w:r>
      <w:r w:rsidRPr="00601E27">
        <w:rPr>
          <w:rFonts w:cs="Calibri"/>
          <w:sz w:val="22"/>
          <w:szCs w:val="22"/>
          <w:lang w:val="en-GB"/>
        </w:rPr>
        <w:t xml:space="preserve">a </w:t>
      </w:r>
      <w:r w:rsidRPr="00601E27">
        <w:rPr>
          <w:rFonts w:cs="Calibri"/>
          <w:sz w:val="22"/>
          <w:szCs w:val="22"/>
          <w:lang w:val="en-GB"/>
        </w:rPr>
        <w:t>micro-company within the meaning of article 1:25 of the Belgian Code of Companies and Associations (C.C.A.) which, on the balance sheet date of the last financial year ended, does not exceed more than one of the following criteria:</w:t>
      </w:r>
    </w:p>
    <w:p w14:paraId="2D2C8478" w14:textId="25CDEC92" w:rsidR="00601E27" w:rsidRPr="00601E27" w:rsidRDefault="00601E27" w:rsidP="00601E27">
      <w:pPr>
        <w:pStyle w:val="Notedebasdepage"/>
        <w:numPr>
          <w:ilvl w:val="0"/>
          <w:numId w:val="7"/>
        </w:numPr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 xml:space="preserve">number of employees, on an annual average: </w:t>
      </w:r>
      <w:proofErr w:type="gramStart"/>
      <w:r w:rsidRPr="00601E27">
        <w:rPr>
          <w:rFonts w:cs="Calibri"/>
          <w:sz w:val="22"/>
          <w:szCs w:val="22"/>
          <w:lang w:val="en-GB"/>
        </w:rPr>
        <w:t>10;</w:t>
      </w:r>
      <w:proofErr w:type="gramEnd"/>
    </w:p>
    <w:p w14:paraId="1FE2AFF6" w14:textId="67F961AC" w:rsidR="00601E27" w:rsidRPr="00601E27" w:rsidRDefault="00601E27" w:rsidP="00601E27">
      <w:pPr>
        <w:pStyle w:val="Notedebasdepage"/>
        <w:numPr>
          <w:ilvl w:val="0"/>
          <w:numId w:val="7"/>
        </w:numPr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 xml:space="preserve">annual net turnover referred to in article 1:26/1 of the C.C.A., excluding value added tax (VAT): 900,000 </w:t>
      </w:r>
      <w:proofErr w:type="gramStart"/>
      <w:r w:rsidRPr="00601E27">
        <w:rPr>
          <w:rFonts w:cs="Calibri"/>
          <w:sz w:val="22"/>
          <w:szCs w:val="22"/>
          <w:lang w:val="en-GB"/>
        </w:rPr>
        <w:t>EUR;</w:t>
      </w:r>
      <w:proofErr w:type="gramEnd"/>
    </w:p>
    <w:p w14:paraId="568524F7" w14:textId="6524EC02" w:rsidR="00601E27" w:rsidRPr="00601E27" w:rsidRDefault="00601E27" w:rsidP="00601E27">
      <w:pPr>
        <w:pStyle w:val="Notedebasdepage"/>
        <w:numPr>
          <w:ilvl w:val="0"/>
          <w:numId w:val="7"/>
        </w:numPr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>balance sheet total: 450,000 EUR.</w:t>
      </w:r>
    </w:p>
    <w:p w14:paraId="4CE80533" w14:textId="77777777" w:rsidR="00601E27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</w:p>
    <w:p w14:paraId="7C1C5DD3" w14:textId="26CA56D7" w:rsidR="00601E27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sdt>
        <w:sdtPr>
          <w:rPr>
            <w:rFonts w:cs="Calibri"/>
            <w:sz w:val="22"/>
            <w:szCs w:val="22"/>
            <w:lang w:val="en-GB"/>
          </w:rPr>
          <w:id w:val="119473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E27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601E27">
        <w:rPr>
          <w:rFonts w:cs="Calibri"/>
          <w:sz w:val="22"/>
          <w:szCs w:val="22"/>
          <w:lang w:val="en-GB"/>
        </w:rPr>
        <w:t xml:space="preserve"> </w:t>
      </w:r>
      <w:r w:rsidRPr="00601E27">
        <w:rPr>
          <w:rFonts w:cs="Calibri"/>
          <w:sz w:val="22"/>
          <w:szCs w:val="22"/>
          <w:lang w:val="en-GB"/>
        </w:rPr>
        <w:t>a</w:t>
      </w:r>
      <w:r w:rsidRPr="00601E27">
        <w:rPr>
          <w:rFonts w:cs="Calibri"/>
          <w:sz w:val="22"/>
          <w:szCs w:val="22"/>
          <w:lang w:val="en-GB"/>
        </w:rPr>
        <w:t xml:space="preserve"> small company within the meaning of article 1:24 of the C.C.A. which, on the balance sheet date of the last financial year ended, does not exceed more than one of the following criteria:</w:t>
      </w:r>
    </w:p>
    <w:p w14:paraId="674861DC" w14:textId="3B724D8C" w:rsidR="00601E27" w:rsidRPr="00601E27" w:rsidRDefault="00601E27" w:rsidP="00601E27">
      <w:pPr>
        <w:pStyle w:val="Notedebasdepage"/>
        <w:numPr>
          <w:ilvl w:val="0"/>
          <w:numId w:val="8"/>
        </w:numPr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 xml:space="preserve">number of employees, on an annual average: </w:t>
      </w:r>
      <w:proofErr w:type="gramStart"/>
      <w:r w:rsidRPr="00601E27">
        <w:rPr>
          <w:rFonts w:cs="Calibri"/>
          <w:sz w:val="22"/>
          <w:szCs w:val="22"/>
          <w:lang w:val="en-GB"/>
        </w:rPr>
        <w:t>50;</w:t>
      </w:r>
      <w:proofErr w:type="gramEnd"/>
    </w:p>
    <w:p w14:paraId="5EDF18A6" w14:textId="2B15CCBA" w:rsidR="00601E27" w:rsidRPr="00601E27" w:rsidRDefault="00601E27" w:rsidP="00601E27">
      <w:pPr>
        <w:pStyle w:val="Notedebasdepage"/>
        <w:numPr>
          <w:ilvl w:val="0"/>
          <w:numId w:val="8"/>
        </w:numPr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 xml:space="preserve">annual net turnover referred to in article 1:26/1 of the C.C.A., excluding value added tax (VAT): 11,250,000 </w:t>
      </w:r>
      <w:proofErr w:type="gramStart"/>
      <w:r w:rsidRPr="00601E27">
        <w:rPr>
          <w:rFonts w:cs="Calibri"/>
          <w:sz w:val="22"/>
          <w:szCs w:val="22"/>
          <w:lang w:val="en-GB"/>
        </w:rPr>
        <w:t>EUR;</w:t>
      </w:r>
      <w:proofErr w:type="gramEnd"/>
    </w:p>
    <w:p w14:paraId="2FC18F71" w14:textId="7E5BBF60" w:rsidR="00601E27" w:rsidRPr="00601E27" w:rsidRDefault="00601E27" w:rsidP="00601E27">
      <w:pPr>
        <w:pStyle w:val="Notedebasdepage"/>
        <w:numPr>
          <w:ilvl w:val="0"/>
          <w:numId w:val="8"/>
        </w:numPr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>balance sheet total: 6,000,000 EUR.</w:t>
      </w:r>
    </w:p>
    <w:p w14:paraId="2FA8B48C" w14:textId="77777777" w:rsidR="00601E27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</w:p>
    <w:p w14:paraId="77D1247E" w14:textId="68F50EFC" w:rsidR="00601E27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sdt>
        <w:sdtPr>
          <w:rPr>
            <w:rFonts w:cs="Calibri"/>
            <w:sz w:val="22"/>
            <w:szCs w:val="22"/>
            <w:lang w:val="en-GB"/>
          </w:rPr>
          <w:id w:val="123320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E27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601E27">
        <w:rPr>
          <w:rFonts w:cs="Calibri"/>
          <w:sz w:val="22"/>
          <w:szCs w:val="22"/>
          <w:lang w:val="en-GB"/>
        </w:rPr>
        <w:t xml:space="preserve"> </w:t>
      </w:r>
      <w:r w:rsidRPr="00601E27">
        <w:rPr>
          <w:rFonts w:cs="Calibri"/>
          <w:sz w:val="22"/>
          <w:szCs w:val="22"/>
          <w:lang w:val="en-GB"/>
        </w:rPr>
        <w:t xml:space="preserve">a </w:t>
      </w:r>
      <w:r w:rsidRPr="00601E27">
        <w:rPr>
          <w:rFonts w:cs="Calibri"/>
          <w:sz w:val="22"/>
          <w:szCs w:val="22"/>
          <w:lang w:val="en-GB"/>
        </w:rPr>
        <w:t>company which is neither a micro- nor a small company.</w:t>
      </w:r>
    </w:p>
    <w:p w14:paraId="6D98F66D" w14:textId="77777777" w:rsidR="00601E27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fr-BE"/>
        </w:rPr>
      </w:pPr>
    </w:p>
    <w:p w14:paraId="69B32D8E" w14:textId="6618252F" w:rsidR="00E236AC" w:rsidRPr="00601E27" w:rsidRDefault="00601E27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en-GB"/>
        </w:rPr>
      </w:pPr>
      <w:r w:rsidRPr="00601E27">
        <w:rPr>
          <w:rFonts w:cs="Calibri"/>
          <w:sz w:val="22"/>
          <w:szCs w:val="22"/>
          <w:lang w:val="en-GB"/>
        </w:rPr>
        <w:t xml:space="preserve">I certify that the information provided in this statement </w:t>
      </w:r>
      <w:r w:rsidRPr="00601E27">
        <w:rPr>
          <w:rFonts w:cs="Calibri"/>
          <w:sz w:val="22"/>
          <w:szCs w:val="22"/>
          <w:lang w:val="en-GB"/>
        </w:rPr>
        <w:t>are sincere</w:t>
      </w:r>
      <w:r w:rsidRPr="00601E27">
        <w:rPr>
          <w:rFonts w:cs="Calibri"/>
          <w:sz w:val="22"/>
          <w:szCs w:val="22"/>
          <w:lang w:val="en-GB"/>
        </w:rPr>
        <w:t xml:space="preserve"> and correct and undertake, if requested by Ombudsfin or the financial institution concerned </w:t>
      </w:r>
      <w:r w:rsidRPr="00601E27">
        <w:rPr>
          <w:rFonts w:cs="Calibri"/>
          <w:sz w:val="22"/>
          <w:szCs w:val="22"/>
          <w:lang w:val="en-GB"/>
        </w:rPr>
        <w:t>against which</w:t>
      </w:r>
      <w:r w:rsidRPr="00601E27">
        <w:rPr>
          <w:rFonts w:cs="Calibri"/>
          <w:sz w:val="22"/>
          <w:szCs w:val="22"/>
          <w:lang w:val="en-GB"/>
        </w:rPr>
        <w:t xml:space="preserve"> the complaint</w:t>
      </w:r>
      <w:r w:rsidRPr="00601E27">
        <w:rPr>
          <w:rFonts w:cs="Calibri"/>
          <w:sz w:val="22"/>
          <w:szCs w:val="22"/>
          <w:lang w:val="en-GB"/>
        </w:rPr>
        <w:t xml:space="preserve"> is submitted</w:t>
      </w:r>
      <w:r w:rsidRPr="00601E27">
        <w:rPr>
          <w:rFonts w:cs="Calibri"/>
          <w:sz w:val="22"/>
          <w:szCs w:val="22"/>
          <w:lang w:val="en-GB"/>
        </w:rPr>
        <w:t>, to provide them with all documents enabling them to verify the accuracy of the said information.</w:t>
      </w:r>
    </w:p>
    <w:p w14:paraId="6727FDFD" w14:textId="77777777" w:rsidR="00E236AC" w:rsidRDefault="00E236AC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fr-BE"/>
        </w:rPr>
      </w:pPr>
    </w:p>
    <w:p w14:paraId="3F2B1118" w14:textId="77777777" w:rsidR="00B47EBE" w:rsidRPr="00601E27" w:rsidRDefault="00B47EBE" w:rsidP="00601E27">
      <w:pPr>
        <w:pStyle w:val="Notedebasdepage"/>
        <w:spacing w:line="276" w:lineRule="auto"/>
        <w:contextualSpacing/>
        <w:jc w:val="both"/>
        <w:rPr>
          <w:rFonts w:cs="Calibri"/>
          <w:sz w:val="22"/>
          <w:szCs w:val="22"/>
          <w:lang w:val="fr-BE"/>
        </w:rPr>
      </w:pPr>
    </w:p>
    <w:p w14:paraId="240BCC6F" w14:textId="3733E9C3" w:rsidR="00E236AC" w:rsidRPr="00601E27" w:rsidRDefault="00601E27" w:rsidP="00601E27">
      <w:pPr>
        <w:contextualSpacing/>
        <w:jc w:val="both"/>
        <w:rPr>
          <w:rFonts w:cs="Calibri"/>
          <w:lang w:val="fr-BE"/>
        </w:rPr>
      </w:pPr>
      <w:proofErr w:type="spellStart"/>
      <w:r w:rsidRPr="00601E27">
        <w:rPr>
          <w:rFonts w:cs="Calibri"/>
          <w:lang w:val="fr-BE"/>
        </w:rPr>
        <w:t>Signed</w:t>
      </w:r>
      <w:proofErr w:type="spellEnd"/>
      <w:r w:rsidRPr="00601E27">
        <w:rPr>
          <w:rFonts w:cs="Calibri"/>
          <w:lang w:val="fr-BE"/>
        </w:rPr>
        <w:t xml:space="preserve"> at</w:t>
      </w:r>
      <w:r w:rsidR="00E236AC" w:rsidRPr="00601E27">
        <w:rPr>
          <w:rFonts w:cs="Calibri"/>
          <w:lang w:val="fr-BE"/>
        </w:rPr>
        <w:t xml:space="preserve"> __________________, </w:t>
      </w:r>
      <w:r w:rsidRPr="00601E27">
        <w:rPr>
          <w:rFonts w:cs="Calibri"/>
          <w:lang w:val="fr-BE"/>
        </w:rPr>
        <w:t>on</w:t>
      </w:r>
      <w:r w:rsidR="00E236AC" w:rsidRPr="00601E27">
        <w:rPr>
          <w:rFonts w:cs="Calibri"/>
          <w:lang w:val="fr-BE"/>
        </w:rPr>
        <w:t xml:space="preserve"> __________________.</w:t>
      </w:r>
    </w:p>
    <w:p w14:paraId="73AE79E4" w14:textId="77777777" w:rsidR="00E236AC" w:rsidRPr="00601E27" w:rsidRDefault="00E236AC" w:rsidP="00601E27">
      <w:pPr>
        <w:contextualSpacing/>
        <w:jc w:val="both"/>
        <w:rPr>
          <w:rFonts w:cs="Calibri"/>
          <w:lang w:val="fr-BE"/>
        </w:rPr>
      </w:pPr>
    </w:p>
    <w:p w14:paraId="0787092E" w14:textId="77777777" w:rsidR="00E236AC" w:rsidRPr="00601E27" w:rsidRDefault="00E236AC" w:rsidP="00601E27">
      <w:pPr>
        <w:contextualSpacing/>
        <w:jc w:val="both"/>
        <w:rPr>
          <w:rFonts w:cs="Calibri"/>
          <w:lang w:val="fr-BE"/>
        </w:rPr>
      </w:pPr>
    </w:p>
    <w:p w14:paraId="6277EC2C" w14:textId="77777777" w:rsidR="00E236AC" w:rsidRPr="00601E27" w:rsidRDefault="00E236AC" w:rsidP="00601E27">
      <w:pPr>
        <w:contextualSpacing/>
        <w:jc w:val="both"/>
        <w:rPr>
          <w:rFonts w:cs="Calibri"/>
          <w:lang w:val="fr-BE"/>
        </w:rPr>
      </w:pPr>
      <w:r w:rsidRPr="00601E27">
        <w:rPr>
          <w:rFonts w:cs="Calibri"/>
          <w:lang w:val="fr-BE"/>
        </w:rPr>
        <w:t>________________________ *</w:t>
      </w:r>
    </w:p>
    <w:p w14:paraId="2DAC323F" w14:textId="77777777" w:rsidR="00E236AC" w:rsidRPr="00601E27" w:rsidRDefault="00E236AC" w:rsidP="00601E27">
      <w:pPr>
        <w:contextualSpacing/>
        <w:jc w:val="both"/>
        <w:rPr>
          <w:rFonts w:cs="Calibri"/>
          <w:lang w:val="fr-BE"/>
        </w:rPr>
      </w:pPr>
    </w:p>
    <w:p w14:paraId="73AD6990" w14:textId="77777777" w:rsidR="00E236AC" w:rsidRPr="00601E27" w:rsidRDefault="00E236AC" w:rsidP="00601E27">
      <w:pPr>
        <w:contextualSpacing/>
        <w:jc w:val="both"/>
        <w:rPr>
          <w:rFonts w:cs="Calibri"/>
          <w:lang w:val="fr-BE"/>
        </w:rPr>
      </w:pPr>
    </w:p>
    <w:p w14:paraId="5F5AA788" w14:textId="23E7F83B" w:rsidR="00E236AC" w:rsidRPr="00601E27" w:rsidRDefault="00E236AC" w:rsidP="00601E27">
      <w:pPr>
        <w:contextualSpacing/>
        <w:jc w:val="both"/>
        <w:rPr>
          <w:rFonts w:cs="Calibri"/>
          <w:i/>
          <w:lang w:val="en-GB"/>
        </w:rPr>
      </w:pPr>
      <w:r w:rsidRPr="00601E27">
        <w:rPr>
          <w:rFonts w:cs="Calibri"/>
          <w:i/>
          <w:lang w:val="en-GB"/>
        </w:rPr>
        <w:t xml:space="preserve">* </w:t>
      </w:r>
      <w:r w:rsidR="00601E27" w:rsidRPr="00601E27">
        <w:rPr>
          <w:rFonts w:cs="Calibri"/>
          <w:i/>
          <w:lang w:val="en-GB"/>
        </w:rPr>
        <w:t>Handwritten signature</w:t>
      </w:r>
      <w:r w:rsidRPr="00601E27">
        <w:rPr>
          <w:rFonts w:cs="Calibri"/>
          <w:i/>
          <w:lang w:val="en-GB"/>
        </w:rPr>
        <w:t xml:space="preserve"> (+ </w:t>
      </w:r>
      <w:r w:rsidR="00601E27" w:rsidRPr="00601E27">
        <w:rPr>
          <w:rFonts w:cs="Calibri"/>
          <w:i/>
          <w:lang w:val="en-GB"/>
        </w:rPr>
        <w:t>copy of the front and the back of the identity card</w:t>
      </w:r>
      <w:r w:rsidRPr="00601E27">
        <w:rPr>
          <w:rFonts w:cs="Calibri"/>
          <w:i/>
          <w:lang w:val="en-GB"/>
        </w:rPr>
        <w:t>)</w:t>
      </w:r>
    </w:p>
    <w:sectPr w:rsidR="00E236AC" w:rsidRPr="0060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A1D"/>
    <w:multiLevelType w:val="hybridMultilevel"/>
    <w:tmpl w:val="FFC822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19C2"/>
    <w:multiLevelType w:val="hybridMultilevel"/>
    <w:tmpl w:val="CCD6B3BA"/>
    <w:lvl w:ilvl="0" w:tplc="12E2DF7E">
      <w:numFmt w:val="bullet"/>
      <w:lvlText w:val="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6BAE"/>
    <w:multiLevelType w:val="hybridMultilevel"/>
    <w:tmpl w:val="5A0838F6"/>
    <w:lvl w:ilvl="0" w:tplc="C6982F20">
      <w:numFmt w:val="bullet"/>
      <w:lvlText w:val="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71C00"/>
    <w:multiLevelType w:val="hybridMultilevel"/>
    <w:tmpl w:val="02222C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E2DF7E">
      <w:numFmt w:val="bullet"/>
      <w:lvlText w:val="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56FCD"/>
    <w:multiLevelType w:val="hybridMultilevel"/>
    <w:tmpl w:val="B3728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105F8E"/>
    <w:multiLevelType w:val="hybridMultilevel"/>
    <w:tmpl w:val="4B403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320DEE"/>
    <w:multiLevelType w:val="hybridMultilevel"/>
    <w:tmpl w:val="5B82F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4106A"/>
    <w:multiLevelType w:val="hybridMultilevel"/>
    <w:tmpl w:val="DDC43A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2466">
    <w:abstractNumId w:val="3"/>
  </w:num>
  <w:num w:numId="2" w16cid:durableId="143086446">
    <w:abstractNumId w:val="5"/>
  </w:num>
  <w:num w:numId="3" w16cid:durableId="183322674">
    <w:abstractNumId w:val="2"/>
  </w:num>
  <w:num w:numId="4" w16cid:durableId="176358731">
    <w:abstractNumId w:val="6"/>
  </w:num>
  <w:num w:numId="5" w16cid:durableId="107048302">
    <w:abstractNumId w:val="4"/>
  </w:num>
  <w:num w:numId="6" w16cid:durableId="1006203325">
    <w:abstractNumId w:val="1"/>
  </w:num>
  <w:num w:numId="7" w16cid:durableId="1052339881">
    <w:abstractNumId w:val="0"/>
  </w:num>
  <w:num w:numId="8" w16cid:durableId="1937665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AC"/>
    <w:rsid w:val="0004198C"/>
    <w:rsid w:val="00097404"/>
    <w:rsid w:val="00230368"/>
    <w:rsid w:val="002F6938"/>
    <w:rsid w:val="00336D70"/>
    <w:rsid w:val="003A4504"/>
    <w:rsid w:val="003B2E41"/>
    <w:rsid w:val="005C4BE8"/>
    <w:rsid w:val="00601E27"/>
    <w:rsid w:val="00615B82"/>
    <w:rsid w:val="006E0E11"/>
    <w:rsid w:val="0070500B"/>
    <w:rsid w:val="0072283F"/>
    <w:rsid w:val="009667D6"/>
    <w:rsid w:val="00A44F76"/>
    <w:rsid w:val="00A548A8"/>
    <w:rsid w:val="00B47EBE"/>
    <w:rsid w:val="00BA6652"/>
    <w:rsid w:val="00CA4720"/>
    <w:rsid w:val="00E236AC"/>
    <w:rsid w:val="00EF2066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5A54"/>
  <w15:chartTrackingRefBased/>
  <w15:docId w15:val="{846664EC-559D-430C-9E63-A20BF946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0B"/>
  </w:style>
  <w:style w:type="paragraph" w:styleId="Titre1">
    <w:name w:val="heading 1"/>
    <w:basedOn w:val="Normal"/>
    <w:next w:val="Normal"/>
    <w:link w:val="Titre1Car"/>
    <w:uiPriority w:val="9"/>
    <w:qFormat/>
    <w:rsid w:val="0070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0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0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0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0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0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0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0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00B"/>
    <w:pPr>
      <w:ind w:left="720"/>
      <w:contextualSpacing/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7050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5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00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00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00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0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0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0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0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0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0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00B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0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00B"/>
    <w:rPr>
      <w:i/>
      <w:iCs/>
      <w:color w:val="2E74B5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70500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00B"/>
    <w:rPr>
      <w:b/>
      <w:bCs/>
      <w:smallCaps/>
      <w:color w:val="2E74B5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36AC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3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Deschuijteneer</dc:creator>
  <cp:keywords/>
  <dc:description/>
  <cp:lastModifiedBy>Jean Deschuijteneer</cp:lastModifiedBy>
  <cp:revision>5</cp:revision>
  <dcterms:created xsi:type="dcterms:W3CDTF">2025-12-30T09:54:00Z</dcterms:created>
  <dcterms:modified xsi:type="dcterms:W3CDTF">2026-01-06T15:12:00Z</dcterms:modified>
</cp:coreProperties>
</file>